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B0" w:rsidRPr="00E418B0" w:rsidRDefault="007848A4" w:rsidP="00F42A1B">
      <w:pPr>
        <w:spacing w:line="259" w:lineRule="auto"/>
        <w:ind w:right="182"/>
        <w:rPr>
          <w:color w:val="000000"/>
          <w:sz w:val="26"/>
          <w:szCs w:val="22"/>
        </w:rPr>
      </w:pPr>
      <w:r>
        <w:rPr>
          <w:color w:val="000000"/>
          <w:sz w:val="26"/>
          <w:szCs w:val="22"/>
        </w:rPr>
        <w:tab/>
      </w:r>
      <w:r>
        <w:rPr>
          <w:color w:val="000000"/>
          <w:sz w:val="26"/>
          <w:szCs w:val="22"/>
        </w:rPr>
        <w:tab/>
      </w:r>
      <w:r w:rsidR="00E418B0" w:rsidRPr="00E418B0">
        <w:rPr>
          <w:b/>
          <w:color w:val="000000"/>
          <w:sz w:val="26"/>
          <w:szCs w:val="22"/>
        </w:rPr>
        <w:t xml:space="preserve"> </w:t>
      </w:r>
    </w:p>
    <w:p w:rsidR="00E418B0" w:rsidRPr="00E418B0" w:rsidRDefault="00E418B0" w:rsidP="00E418B0">
      <w:pPr>
        <w:spacing w:line="259" w:lineRule="auto"/>
        <w:ind w:right="182"/>
        <w:jc w:val="center"/>
        <w:rPr>
          <w:color w:val="000000"/>
          <w:sz w:val="26"/>
          <w:szCs w:val="22"/>
        </w:rPr>
      </w:pPr>
      <w:r w:rsidRPr="00E418B0">
        <w:rPr>
          <w:b/>
          <w:color w:val="000000"/>
          <w:sz w:val="26"/>
          <w:szCs w:val="22"/>
        </w:rPr>
        <w:t xml:space="preserve"> </w:t>
      </w:r>
    </w:p>
    <w:p w:rsidR="00E418B0" w:rsidRPr="00F42A1B" w:rsidRDefault="00E418B0" w:rsidP="00E418B0">
      <w:pPr>
        <w:spacing w:after="11" w:line="249" w:lineRule="auto"/>
        <w:ind w:right="247"/>
        <w:jc w:val="center"/>
        <w:rPr>
          <w:color w:val="000000"/>
          <w:sz w:val="40"/>
          <w:szCs w:val="40"/>
        </w:rPr>
      </w:pPr>
      <w:r w:rsidRPr="00F42A1B">
        <w:rPr>
          <w:color w:val="000000"/>
          <w:sz w:val="40"/>
          <w:szCs w:val="40"/>
        </w:rPr>
        <w:t xml:space="preserve">АДМИНИСТРАЦИЯ </w:t>
      </w:r>
      <w:r w:rsidR="00F42A1B" w:rsidRPr="00F42A1B">
        <w:rPr>
          <w:color w:val="000000"/>
          <w:sz w:val="40"/>
          <w:szCs w:val="40"/>
        </w:rPr>
        <w:t>КНЯЗЕВСКОГО СЕЛЬСКОГО ПОСЕЛЕНИЯ</w:t>
      </w:r>
      <w:r w:rsidRPr="00F42A1B">
        <w:rPr>
          <w:color w:val="000000"/>
          <w:sz w:val="40"/>
          <w:szCs w:val="40"/>
        </w:rPr>
        <w:t xml:space="preserve"> </w:t>
      </w:r>
      <w:r w:rsidR="00F42A1B" w:rsidRPr="00F42A1B">
        <w:rPr>
          <w:color w:val="000000"/>
          <w:sz w:val="40"/>
          <w:szCs w:val="40"/>
        </w:rPr>
        <w:t>НАЗЫВАЕВСКОГО</w:t>
      </w:r>
    </w:p>
    <w:p w:rsidR="00E418B0" w:rsidRPr="00F42A1B" w:rsidRDefault="00E418B0" w:rsidP="00E418B0">
      <w:pPr>
        <w:spacing w:after="11" w:line="249" w:lineRule="auto"/>
        <w:ind w:right="247"/>
        <w:jc w:val="center"/>
        <w:rPr>
          <w:color w:val="000000"/>
          <w:sz w:val="40"/>
          <w:szCs w:val="40"/>
        </w:rPr>
      </w:pPr>
      <w:r w:rsidRPr="00F42A1B">
        <w:rPr>
          <w:color w:val="000000"/>
          <w:sz w:val="40"/>
          <w:szCs w:val="40"/>
        </w:rPr>
        <w:t xml:space="preserve">МУНИЦИПАЛЬНОГО РАЙОНА  </w:t>
      </w:r>
    </w:p>
    <w:p w:rsidR="00E418B0" w:rsidRPr="00F42A1B" w:rsidRDefault="00E418B0" w:rsidP="00E418B0">
      <w:pPr>
        <w:spacing w:after="11" w:line="249" w:lineRule="auto"/>
        <w:ind w:right="247"/>
        <w:jc w:val="center"/>
        <w:rPr>
          <w:color w:val="000000"/>
          <w:sz w:val="40"/>
          <w:szCs w:val="40"/>
        </w:rPr>
      </w:pPr>
      <w:r w:rsidRPr="00F42A1B">
        <w:rPr>
          <w:color w:val="000000"/>
          <w:sz w:val="40"/>
          <w:szCs w:val="40"/>
        </w:rPr>
        <w:t xml:space="preserve">ОМСКОЙ ОБЛАСТИ </w:t>
      </w:r>
    </w:p>
    <w:p w:rsidR="00E418B0" w:rsidRPr="00E418B0" w:rsidRDefault="00E418B0" w:rsidP="00E418B0">
      <w:pPr>
        <w:spacing w:line="259" w:lineRule="auto"/>
        <w:rPr>
          <w:color w:val="000000"/>
          <w:sz w:val="26"/>
          <w:szCs w:val="22"/>
        </w:rPr>
      </w:pPr>
      <w:r w:rsidRPr="00E418B0">
        <w:rPr>
          <w:color w:val="000000"/>
          <w:sz w:val="26"/>
          <w:szCs w:val="22"/>
        </w:rPr>
        <w:t xml:space="preserve"> </w:t>
      </w:r>
    </w:p>
    <w:p w:rsidR="00E418B0" w:rsidRPr="00E418B0" w:rsidRDefault="00E418B0" w:rsidP="00E418B0">
      <w:pPr>
        <w:spacing w:after="11" w:line="249" w:lineRule="auto"/>
        <w:ind w:right="247"/>
        <w:jc w:val="center"/>
        <w:rPr>
          <w:color w:val="000000"/>
          <w:sz w:val="26"/>
          <w:szCs w:val="22"/>
        </w:rPr>
      </w:pPr>
      <w:r w:rsidRPr="00E418B0">
        <w:rPr>
          <w:color w:val="000000"/>
          <w:sz w:val="26"/>
          <w:szCs w:val="22"/>
        </w:rPr>
        <w:t xml:space="preserve">ПОСТАНОВЛЕНИЕ </w:t>
      </w:r>
    </w:p>
    <w:p w:rsidR="00E418B0" w:rsidRPr="00E418B0" w:rsidRDefault="00E418B0" w:rsidP="00E418B0">
      <w:pPr>
        <w:spacing w:after="6" w:line="259" w:lineRule="auto"/>
        <w:rPr>
          <w:color w:val="000000"/>
          <w:sz w:val="26"/>
          <w:szCs w:val="22"/>
        </w:rPr>
      </w:pPr>
      <w:r w:rsidRPr="00E418B0">
        <w:rPr>
          <w:color w:val="000000"/>
          <w:sz w:val="26"/>
          <w:szCs w:val="22"/>
        </w:rPr>
        <w:t xml:space="preserve"> </w:t>
      </w:r>
    </w:p>
    <w:p w:rsidR="00E418B0" w:rsidRPr="00E418B0" w:rsidRDefault="00E418B0" w:rsidP="00E418B0">
      <w:pPr>
        <w:tabs>
          <w:tab w:val="center" w:pos="3545"/>
          <w:tab w:val="center" w:pos="6139"/>
        </w:tabs>
        <w:spacing w:line="259" w:lineRule="auto"/>
        <w:rPr>
          <w:color w:val="000000"/>
          <w:sz w:val="26"/>
          <w:szCs w:val="22"/>
        </w:rPr>
      </w:pPr>
      <w:r w:rsidRPr="00E418B0">
        <w:rPr>
          <w:color w:val="000000"/>
          <w:sz w:val="26"/>
          <w:szCs w:val="22"/>
        </w:rPr>
        <w:t xml:space="preserve">__________ года № __ </w:t>
      </w:r>
      <w:r w:rsidRPr="00E418B0">
        <w:rPr>
          <w:color w:val="000000"/>
          <w:sz w:val="26"/>
          <w:szCs w:val="22"/>
        </w:rPr>
        <w:tab/>
        <w:t xml:space="preserve">                            </w:t>
      </w:r>
      <w:r w:rsidR="00F42A1B">
        <w:rPr>
          <w:color w:val="000000"/>
          <w:sz w:val="26"/>
          <w:szCs w:val="22"/>
        </w:rPr>
        <w:t xml:space="preserve">                                           </w:t>
      </w:r>
      <w:r w:rsidRPr="00E418B0">
        <w:rPr>
          <w:color w:val="000000"/>
          <w:sz w:val="26"/>
          <w:szCs w:val="22"/>
        </w:rPr>
        <w:t xml:space="preserve">_______________ </w:t>
      </w:r>
    </w:p>
    <w:p w:rsidR="00E418B0" w:rsidRPr="00E418B0" w:rsidRDefault="00E418B0" w:rsidP="00E418B0">
      <w:pPr>
        <w:spacing w:line="259" w:lineRule="auto"/>
        <w:rPr>
          <w:color w:val="000000"/>
          <w:sz w:val="26"/>
          <w:szCs w:val="22"/>
        </w:rPr>
      </w:pPr>
      <w:r w:rsidRPr="00E418B0">
        <w:rPr>
          <w:b/>
          <w:color w:val="000000"/>
          <w:sz w:val="26"/>
          <w:szCs w:val="22"/>
        </w:rPr>
        <w:t xml:space="preserve">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О внесении изменений в постановление администрации </w:t>
      </w:r>
      <w:proofErr w:type="spellStart"/>
      <w:r w:rsidR="00F42A1B">
        <w:rPr>
          <w:color w:val="000000"/>
          <w:sz w:val="26"/>
          <w:szCs w:val="22"/>
        </w:rPr>
        <w:t>Князевского</w:t>
      </w:r>
      <w:proofErr w:type="spellEnd"/>
      <w:r w:rsidRPr="00E418B0">
        <w:rPr>
          <w:color w:val="000000"/>
          <w:sz w:val="26"/>
          <w:szCs w:val="22"/>
        </w:rPr>
        <w:t xml:space="preserve"> </w:t>
      </w:r>
      <w:proofErr w:type="gramStart"/>
      <w:r w:rsidRPr="00E418B0">
        <w:rPr>
          <w:color w:val="000000"/>
          <w:sz w:val="26"/>
          <w:szCs w:val="22"/>
        </w:rPr>
        <w:t xml:space="preserve">поселения  </w:t>
      </w:r>
      <w:proofErr w:type="spellStart"/>
      <w:r w:rsidR="00F42A1B">
        <w:rPr>
          <w:color w:val="000000"/>
          <w:sz w:val="26"/>
          <w:szCs w:val="22"/>
        </w:rPr>
        <w:t>Называевского</w:t>
      </w:r>
      <w:proofErr w:type="spellEnd"/>
      <w:proofErr w:type="gramEnd"/>
      <w:r w:rsidR="00F42A1B">
        <w:rPr>
          <w:color w:val="000000"/>
          <w:sz w:val="26"/>
          <w:szCs w:val="22"/>
        </w:rPr>
        <w:t xml:space="preserve"> </w:t>
      </w:r>
      <w:r w:rsidRPr="00E418B0">
        <w:rPr>
          <w:color w:val="000000"/>
          <w:sz w:val="26"/>
          <w:szCs w:val="22"/>
        </w:rPr>
        <w:t xml:space="preserve">муниципального района Омской области от </w:t>
      </w:r>
      <w:r w:rsidR="00F42A1B">
        <w:rPr>
          <w:color w:val="000000"/>
          <w:sz w:val="26"/>
          <w:szCs w:val="22"/>
        </w:rPr>
        <w:t>01.03.2016</w:t>
      </w:r>
      <w:r w:rsidRPr="00E418B0">
        <w:rPr>
          <w:color w:val="000000"/>
          <w:sz w:val="26"/>
          <w:szCs w:val="22"/>
        </w:rPr>
        <w:t xml:space="preserve"> № </w:t>
      </w:r>
      <w:r w:rsidR="00F42A1B">
        <w:rPr>
          <w:color w:val="000000"/>
          <w:sz w:val="26"/>
          <w:szCs w:val="22"/>
        </w:rPr>
        <w:t>11</w:t>
      </w:r>
      <w:r w:rsidRPr="00E418B0">
        <w:rPr>
          <w:color w:val="000000"/>
          <w:sz w:val="26"/>
          <w:szCs w:val="22"/>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E418B0" w:rsidRPr="00E418B0" w:rsidRDefault="00E418B0" w:rsidP="00E418B0">
      <w:pPr>
        <w:spacing w:line="259" w:lineRule="auto"/>
        <w:rPr>
          <w:color w:val="000000"/>
          <w:sz w:val="26"/>
          <w:szCs w:val="22"/>
        </w:rPr>
      </w:pPr>
      <w:r w:rsidRPr="00E418B0">
        <w:rPr>
          <w:b/>
          <w:color w:val="000000"/>
          <w:sz w:val="26"/>
          <w:szCs w:val="22"/>
        </w:rPr>
        <w:t xml:space="preserve">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В соответствии с требованиями Федерального закона от 27 июля 2010 года № 210-ФЗ «Об организации предоставления государственных и муниципальных услуг», Земельного кодекса Российской Федерации, постановления администрации </w:t>
      </w:r>
      <w:proofErr w:type="spellStart"/>
      <w:r w:rsidR="00F42A1B">
        <w:rPr>
          <w:color w:val="000000"/>
          <w:sz w:val="26"/>
          <w:szCs w:val="22"/>
        </w:rPr>
        <w:t>Князевского</w:t>
      </w:r>
      <w:proofErr w:type="spellEnd"/>
      <w:r w:rsidR="00F42A1B">
        <w:rPr>
          <w:color w:val="000000"/>
          <w:sz w:val="26"/>
          <w:szCs w:val="22"/>
        </w:rPr>
        <w:t xml:space="preserve"> сельского поселения</w:t>
      </w:r>
      <w:r w:rsidRPr="00E418B0">
        <w:rPr>
          <w:color w:val="000000"/>
          <w:sz w:val="26"/>
          <w:szCs w:val="22"/>
        </w:rPr>
        <w:t xml:space="preserve"> муниципального района Омской области от </w:t>
      </w:r>
      <w:r w:rsidR="00F42A1B">
        <w:rPr>
          <w:color w:val="000000"/>
          <w:sz w:val="26"/>
          <w:szCs w:val="22"/>
        </w:rPr>
        <w:t xml:space="preserve">01.03.2016 </w:t>
      </w:r>
      <w:r w:rsidRPr="00E418B0">
        <w:rPr>
          <w:color w:val="000000"/>
          <w:sz w:val="26"/>
          <w:szCs w:val="22"/>
        </w:rPr>
        <w:t xml:space="preserve">№ </w:t>
      </w:r>
      <w:r w:rsidR="00F42A1B">
        <w:rPr>
          <w:color w:val="000000"/>
          <w:sz w:val="26"/>
          <w:szCs w:val="22"/>
        </w:rPr>
        <w:t>11</w:t>
      </w:r>
      <w:r w:rsidRPr="00E418B0">
        <w:rPr>
          <w:color w:val="000000"/>
          <w:sz w:val="26"/>
          <w:szCs w:val="22"/>
        </w:rPr>
        <w:t xml:space="preserve">«Об утверждении Порядка разработки и утверждения административных регламентов по предоставлению муниципальных услуг в </w:t>
      </w:r>
      <w:proofErr w:type="spellStart"/>
      <w:r w:rsidR="00F42A1B">
        <w:rPr>
          <w:color w:val="000000"/>
          <w:sz w:val="26"/>
          <w:szCs w:val="22"/>
        </w:rPr>
        <w:t>Князевского</w:t>
      </w:r>
      <w:proofErr w:type="spellEnd"/>
      <w:r w:rsidR="00F42A1B">
        <w:rPr>
          <w:color w:val="000000"/>
          <w:sz w:val="26"/>
          <w:szCs w:val="22"/>
        </w:rPr>
        <w:t xml:space="preserve"> сельского поселения </w:t>
      </w:r>
      <w:proofErr w:type="spellStart"/>
      <w:r w:rsidR="00F42A1B">
        <w:rPr>
          <w:color w:val="000000"/>
          <w:sz w:val="26"/>
          <w:szCs w:val="22"/>
        </w:rPr>
        <w:t>Называевского</w:t>
      </w:r>
      <w:proofErr w:type="spellEnd"/>
      <w:r w:rsidRPr="00E418B0">
        <w:rPr>
          <w:color w:val="000000"/>
          <w:sz w:val="26"/>
          <w:szCs w:val="22"/>
        </w:rPr>
        <w:t xml:space="preserve"> муниципального района Омской области», Уставом </w:t>
      </w:r>
      <w:proofErr w:type="spellStart"/>
      <w:r w:rsidR="00F42A1B">
        <w:rPr>
          <w:color w:val="000000"/>
          <w:sz w:val="26"/>
          <w:szCs w:val="22"/>
        </w:rPr>
        <w:t>Князевского</w:t>
      </w:r>
      <w:proofErr w:type="spellEnd"/>
      <w:r w:rsidR="00F42A1B">
        <w:rPr>
          <w:color w:val="000000"/>
          <w:sz w:val="26"/>
          <w:szCs w:val="22"/>
        </w:rPr>
        <w:t xml:space="preserve"> сельского поселения </w:t>
      </w:r>
      <w:proofErr w:type="spellStart"/>
      <w:r w:rsidR="00F42A1B">
        <w:rPr>
          <w:color w:val="000000"/>
          <w:sz w:val="26"/>
          <w:szCs w:val="22"/>
        </w:rPr>
        <w:t>Называевского</w:t>
      </w:r>
      <w:proofErr w:type="spellEnd"/>
      <w:r w:rsidRPr="00E418B0">
        <w:rPr>
          <w:color w:val="000000"/>
          <w:sz w:val="26"/>
          <w:szCs w:val="22"/>
        </w:rPr>
        <w:t xml:space="preserve"> муниципального района, </w:t>
      </w:r>
    </w:p>
    <w:p w:rsidR="00E418B0" w:rsidRPr="00E418B0" w:rsidRDefault="00E418B0" w:rsidP="00E418B0">
      <w:pPr>
        <w:spacing w:line="259" w:lineRule="auto"/>
        <w:jc w:val="center"/>
        <w:rPr>
          <w:color w:val="000000"/>
          <w:sz w:val="26"/>
          <w:szCs w:val="22"/>
        </w:rPr>
      </w:pPr>
      <w:r w:rsidRPr="00E418B0">
        <w:rPr>
          <w:b/>
          <w:color w:val="000000"/>
          <w:sz w:val="26"/>
          <w:szCs w:val="22"/>
        </w:rPr>
        <w:t xml:space="preserve"> </w:t>
      </w:r>
    </w:p>
    <w:p w:rsidR="00E418B0" w:rsidRPr="00E418B0" w:rsidRDefault="00E418B0" w:rsidP="00E418B0">
      <w:pPr>
        <w:spacing w:line="259" w:lineRule="auto"/>
        <w:ind w:right="247"/>
        <w:jc w:val="center"/>
        <w:rPr>
          <w:color w:val="000000"/>
          <w:sz w:val="26"/>
          <w:szCs w:val="22"/>
        </w:rPr>
      </w:pPr>
      <w:r w:rsidRPr="00E418B0">
        <w:rPr>
          <w:b/>
          <w:color w:val="000000"/>
          <w:sz w:val="26"/>
          <w:szCs w:val="22"/>
        </w:rPr>
        <w:t xml:space="preserve">ПОСТАНОВЛЯЕТ: </w:t>
      </w:r>
    </w:p>
    <w:p w:rsidR="00E418B0" w:rsidRPr="00E418B0" w:rsidRDefault="00E418B0" w:rsidP="00E418B0">
      <w:pPr>
        <w:spacing w:line="259" w:lineRule="auto"/>
        <w:ind w:right="182"/>
        <w:jc w:val="center"/>
        <w:rPr>
          <w:color w:val="000000"/>
          <w:sz w:val="26"/>
          <w:szCs w:val="22"/>
        </w:rPr>
      </w:pPr>
      <w:r w:rsidRPr="00E418B0">
        <w:rPr>
          <w:color w:val="000000"/>
          <w:sz w:val="26"/>
          <w:szCs w:val="22"/>
        </w:rPr>
        <w:t xml:space="preserve"> </w:t>
      </w:r>
    </w:p>
    <w:p w:rsidR="00E418B0" w:rsidRPr="00E418B0" w:rsidRDefault="00E418B0" w:rsidP="00E418B0">
      <w:pPr>
        <w:numPr>
          <w:ilvl w:val="0"/>
          <w:numId w:val="26"/>
        </w:numPr>
        <w:spacing w:line="249" w:lineRule="auto"/>
        <w:ind w:right="232" w:firstLine="699"/>
        <w:jc w:val="both"/>
        <w:rPr>
          <w:color w:val="000000"/>
          <w:sz w:val="26"/>
          <w:szCs w:val="22"/>
        </w:rPr>
      </w:pPr>
      <w:r w:rsidRPr="00E418B0">
        <w:rPr>
          <w:color w:val="000000"/>
          <w:sz w:val="26"/>
          <w:szCs w:val="22"/>
        </w:rPr>
        <w:t xml:space="preserve">В пункте 2.19.8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утвержденного постановлением Администрации </w:t>
      </w:r>
      <w:proofErr w:type="spellStart"/>
      <w:r w:rsidR="00F42A1B">
        <w:rPr>
          <w:color w:val="000000"/>
          <w:sz w:val="26"/>
          <w:szCs w:val="22"/>
        </w:rPr>
        <w:t>Князевского</w:t>
      </w:r>
      <w:proofErr w:type="spellEnd"/>
      <w:r w:rsidR="00F42A1B">
        <w:rPr>
          <w:color w:val="000000"/>
          <w:sz w:val="26"/>
          <w:szCs w:val="22"/>
        </w:rPr>
        <w:t xml:space="preserve"> </w:t>
      </w:r>
      <w:r w:rsidRPr="00E418B0">
        <w:rPr>
          <w:color w:val="000000"/>
          <w:sz w:val="26"/>
          <w:szCs w:val="22"/>
        </w:rPr>
        <w:t xml:space="preserve">поселения </w:t>
      </w:r>
      <w:proofErr w:type="spellStart"/>
      <w:r w:rsidR="00F42A1B">
        <w:rPr>
          <w:color w:val="000000"/>
          <w:sz w:val="26"/>
          <w:szCs w:val="22"/>
        </w:rPr>
        <w:t>Называевского</w:t>
      </w:r>
      <w:proofErr w:type="spellEnd"/>
      <w:r w:rsidRPr="00E418B0">
        <w:rPr>
          <w:color w:val="000000"/>
          <w:sz w:val="26"/>
          <w:szCs w:val="22"/>
        </w:rPr>
        <w:t xml:space="preserve"> муниципального района Омской области от </w:t>
      </w:r>
      <w:r w:rsidR="00F42A1B">
        <w:rPr>
          <w:color w:val="000000"/>
          <w:sz w:val="26"/>
          <w:szCs w:val="22"/>
        </w:rPr>
        <w:t>01.03.2016</w:t>
      </w:r>
      <w:r w:rsidRPr="00E418B0">
        <w:rPr>
          <w:color w:val="000000"/>
          <w:sz w:val="26"/>
          <w:szCs w:val="22"/>
        </w:rPr>
        <w:t xml:space="preserve"> № </w:t>
      </w:r>
      <w:r w:rsidR="00F42A1B">
        <w:rPr>
          <w:color w:val="000000"/>
          <w:sz w:val="26"/>
          <w:szCs w:val="22"/>
        </w:rPr>
        <w:t>11</w:t>
      </w:r>
      <w:r w:rsidRPr="00E418B0">
        <w:rPr>
          <w:color w:val="000000"/>
          <w:sz w:val="26"/>
          <w:szCs w:val="22"/>
        </w:rPr>
        <w:t>, слова «развитии застроенной территории» заменить словами «комплексном развитии территории».</w:t>
      </w:r>
      <w:r w:rsidRPr="00E418B0">
        <w:rPr>
          <w:rFonts w:ascii="Calibri" w:eastAsia="Calibri" w:hAnsi="Calibri" w:cs="Calibri"/>
          <w:color w:val="000000"/>
          <w:sz w:val="26"/>
          <w:szCs w:val="22"/>
        </w:rPr>
        <w:t xml:space="preserve"> </w:t>
      </w:r>
    </w:p>
    <w:p w:rsidR="00E418B0" w:rsidRPr="00E418B0" w:rsidRDefault="00E418B0" w:rsidP="00E418B0">
      <w:pPr>
        <w:numPr>
          <w:ilvl w:val="0"/>
          <w:numId w:val="26"/>
        </w:numPr>
        <w:spacing w:line="249" w:lineRule="auto"/>
        <w:ind w:right="232" w:firstLine="699"/>
        <w:jc w:val="both"/>
        <w:rPr>
          <w:color w:val="000000"/>
          <w:sz w:val="26"/>
          <w:szCs w:val="22"/>
        </w:rPr>
      </w:pPr>
      <w:r w:rsidRPr="00E418B0">
        <w:rPr>
          <w:color w:val="000000"/>
          <w:sz w:val="26"/>
          <w:szCs w:val="22"/>
        </w:rPr>
        <w:t xml:space="preserve">Настоящее постановление подлежит обнародованию в </w:t>
      </w:r>
      <w:r w:rsidR="00F42A1B">
        <w:rPr>
          <w:color w:val="000000"/>
          <w:sz w:val="26"/>
          <w:szCs w:val="22"/>
        </w:rPr>
        <w:t xml:space="preserve">соответствии с Уставом </w:t>
      </w:r>
      <w:proofErr w:type="spellStart"/>
      <w:r w:rsidR="00F42A1B">
        <w:rPr>
          <w:color w:val="000000"/>
          <w:sz w:val="26"/>
          <w:szCs w:val="22"/>
        </w:rPr>
        <w:t>Князевского</w:t>
      </w:r>
      <w:proofErr w:type="spellEnd"/>
      <w:r w:rsidR="00F42A1B">
        <w:rPr>
          <w:color w:val="000000"/>
          <w:sz w:val="26"/>
          <w:szCs w:val="22"/>
        </w:rPr>
        <w:t xml:space="preserve"> сельского поселения</w:t>
      </w:r>
      <w:r w:rsidRPr="00E418B0">
        <w:rPr>
          <w:color w:val="000000"/>
          <w:sz w:val="26"/>
          <w:szCs w:val="22"/>
        </w:rPr>
        <w:t xml:space="preserve">, а также размещению на сайте администрации </w:t>
      </w:r>
      <w:proofErr w:type="spellStart"/>
      <w:r w:rsidR="00F42A1B">
        <w:rPr>
          <w:color w:val="000000"/>
          <w:sz w:val="26"/>
          <w:szCs w:val="22"/>
        </w:rPr>
        <w:t>Князевского</w:t>
      </w:r>
      <w:proofErr w:type="spellEnd"/>
      <w:r w:rsidR="00F42A1B">
        <w:rPr>
          <w:color w:val="000000"/>
          <w:sz w:val="26"/>
          <w:szCs w:val="22"/>
        </w:rPr>
        <w:t xml:space="preserve"> сельского поселения</w:t>
      </w:r>
      <w:r w:rsidRPr="00E418B0">
        <w:rPr>
          <w:color w:val="000000"/>
          <w:sz w:val="26"/>
          <w:szCs w:val="22"/>
        </w:rPr>
        <w:t xml:space="preserve"> в информационно</w:t>
      </w:r>
      <w:r w:rsidR="00F42A1B">
        <w:rPr>
          <w:color w:val="000000"/>
          <w:sz w:val="26"/>
          <w:szCs w:val="22"/>
        </w:rPr>
        <w:t xml:space="preserve"> </w:t>
      </w:r>
      <w:r w:rsidRPr="00E418B0">
        <w:rPr>
          <w:color w:val="000000"/>
          <w:sz w:val="26"/>
          <w:szCs w:val="22"/>
        </w:rPr>
        <w:t xml:space="preserve">телекоммуникационной сети «Интернет». </w:t>
      </w:r>
    </w:p>
    <w:p w:rsidR="00E418B0" w:rsidRPr="00E418B0" w:rsidRDefault="00E418B0" w:rsidP="00E418B0">
      <w:pPr>
        <w:spacing w:line="259" w:lineRule="auto"/>
        <w:rPr>
          <w:color w:val="000000"/>
          <w:sz w:val="26"/>
          <w:szCs w:val="22"/>
        </w:rPr>
      </w:pPr>
    </w:p>
    <w:p w:rsidR="00E418B0" w:rsidRPr="00E418B0" w:rsidRDefault="00F42A1B" w:rsidP="00E418B0">
      <w:pPr>
        <w:spacing w:line="259" w:lineRule="auto"/>
        <w:rPr>
          <w:color w:val="000000"/>
          <w:sz w:val="26"/>
          <w:szCs w:val="22"/>
        </w:rPr>
      </w:pPr>
      <w:proofErr w:type="spellStart"/>
      <w:r>
        <w:rPr>
          <w:color w:val="000000"/>
          <w:sz w:val="26"/>
          <w:szCs w:val="22"/>
        </w:rPr>
        <w:t>И.о</w:t>
      </w:r>
      <w:proofErr w:type="spellEnd"/>
      <w:r>
        <w:rPr>
          <w:color w:val="000000"/>
          <w:sz w:val="26"/>
          <w:szCs w:val="22"/>
        </w:rPr>
        <w:t xml:space="preserve">. </w:t>
      </w:r>
      <w:r w:rsidR="00E418B0" w:rsidRPr="00E418B0">
        <w:rPr>
          <w:color w:val="000000"/>
          <w:sz w:val="26"/>
          <w:szCs w:val="22"/>
        </w:rPr>
        <w:t>Глав</w:t>
      </w:r>
      <w:r>
        <w:rPr>
          <w:color w:val="000000"/>
          <w:sz w:val="26"/>
          <w:szCs w:val="22"/>
        </w:rPr>
        <w:t>ы</w:t>
      </w:r>
      <w:r w:rsidR="00E418B0" w:rsidRPr="00E418B0">
        <w:rPr>
          <w:color w:val="000000"/>
          <w:sz w:val="26"/>
          <w:szCs w:val="22"/>
        </w:rPr>
        <w:t xml:space="preserve"> </w:t>
      </w:r>
      <w:proofErr w:type="spellStart"/>
      <w:r>
        <w:rPr>
          <w:color w:val="000000"/>
          <w:sz w:val="26"/>
          <w:szCs w:val="22"/>
        </w:rPr>
        <w:t>Князевского</w:t>
      </w:r>
      <w:proofErr w:type="spellEnd"/>
      <w:r>
        <w:rPr>
          <w:color w:val="000000"/>
          <w:sz w:val="26"/>
          <w:szCs w:val="22"/>
        </w:rPr>
        <w:t xml:space="preserve"> сельского поселения                            И.Р. Косенок</w:t>
      </w:r>
    </w:p>
    <w:p w:rsidR="00E418B0" w:rsidRPr="00E418B0" w:rsidRDefault="00E418B0" w:rsidP="00E418B0">
      <w:pPr>
        <w:spacing w:line="259" w:lineRule="auto"/>
        <w:jc w:val="center"/>
        <w:rPr>
          <w:color w:val="000000"/>
          <w:sz w:val="26"/>
          <w:szCs w:val="22"/>
        </w:rPr>
      </w:pPr>
      <w:r w:rsidRPr="00E418B0">
        <w:rPr>
          <w:color w:val="000000"/>
          <w:sz w:val="26"/>
          <w:szCs w:val="22"/>
        </w:rPr>
        <w:lastRenderedPageBreak/>
        <w:t xml:space="preserve"> </w:t>
      </w:r>
    </w:p>
    <w:p w:rsidR="00E418B0" w:rsidRPr="00E418B0" w:rsidRDefault="00E418B0" w:rsidP="00E418B0">
      <w:pPr>
        <w:spacing w:line="259" w:lineRule="auto"/>
        <w:jc w:val="center"/>
        <w:rPr>
          <w:color w:val="000000"/>
          <w:sz w:val="26"/>
          <w:szCs w:val="22"/>
        </w:rPr>
      </w:pPr>
      <w:r w:rsidRPr="00E418B0">
        <w:rPr>
          <w:color w:val="000000"/>
          <w:sz w:val="26"/>
          <w:szCs w:val="22"/>
        </w:rPr>
        <w:t xml:space="preserve"> </w:t>
      </w:r>
    </w:p>
    <w:p w:rsidR="00E418B0" w:rsidRPr="00E418B0" w:rsidRDefault="00E418B0" w:rsidP="00E418B0">
      <w:pPr>
        <w:spacing w:line="259" w:lineRule="auto"/>
        <w:jc w:val="center"/>
        <w:rPr>
          <w:color w:val="000000"/>
          <w:sz w:val="26"/>
          <w:szCs w:val="22"/>
        </w:rPr>
      </w:pPr>
      <w:r w:rsidRPr="00E418B0">
        <w:rPr>
          <w:color w:val="000000"/>
          <w:sz w:val="26"/>
          <w:szCs w:val="22"/>
        </w:rPr>
        <w:t xml:space="preserve"> </w:t>
      </w:r>
      <w:bookmarkStart w:id="0" w:name="_GoBack"/>
      <w:bookmarkEnd w:id="0"/>
    </w:p>
    <w:p w:rsidR="00E418B0" w:rsidRPr="00E418B0" w:rsidRDefault="00E418B0" w:rsidP="00E418B0">
      <w:pPr>
        <w:spacing w:line="259" w:lineRule="auto"/>
        <w:ind w:right="182"/>
        <w:jc w:val="right"/>
        <w:rPr>
          <w:color w:val="000000"/>
          <w:sz w:val="26"/>
          <w:szCs w:val="22"/>
        </w:rPr>
      </w:pPr>
      <w:r w:rsidRPr="00E418B0">
        <w:rPr>
          <w:color w:val="000000"/>
          <w:sz w:val="26"/>
          <w:szCs w:val="22"/>
        </w:rPr>
        <w:t xml:space="preserve"> </w:t>
      </w:r>
    </w:p>
    <w:p w:rsidR="007848A4" w:rsidRDefault="007848A4" w:rsidP="00E418B0">
      <w:pPr>
        <w:spacing w:after="11" w:line="249" w:lineRule="auto"/>
        <w:ind w:right="247"/>
        <w:jc w:val="center"/>
        <w:rPr>
          <w:color w:val="000000"/>
          <w:sz w:val="26"/>
          <w:szCs w:val="22"/>
        </w:rPr>
      </w:pPr>
    </w:p>
    <w:p w:rsidR="00E418B0" w:rsidRPr="00E418B0" w:rsidRDefault="00E418B0" w:rsidP="00E418B0">
      <w:pPr>
        <w:spacing w:after="11" w:line="249" w:lineRule="auto"/>
        <w:ind w:right="247"/>
        <w:jc w:val="center"/>
        <w:rPr>
          <w:color w:val="000000"/>
          <w:sz w:val="26"/>
          <w:szCs w:val="22"/>
        </w:rPr>
      </w:pPr>
      <w:r w:rsidRPr="00E418B0">
        <w:rPr>
          <w:color w:val="000000"/>
          <w:sz w:val="26"/>
          <w:szCs w:val="22"/>
        </w:rPr>
        <w:t xml:space="preserve">АДМИНИСТРАТИВНЫЙ РЕГЛАМЕНТ </w:t>
      </w:r>
    </w:p>
    <w:p w:rsidR="00E418B0" w:rsidRPr="00E418B0" w:rsidRDefault="00E418B0" w:rsidP="00E418B0">
      <w:pPr>
        <w:spacing w:line="249" w:lineRule="auto"/>
        <w:ind w:right="232"/>
        <w:jc w:val="both"/>
        <w:rPr>
          <w:color w:val="000000"/>
          <w:sz w:val="26"/>
          <w:szCs w:val="22"/>
        </w:rPr>
      </w:pPr>
      <w:r w:rsidRPr="00E418B0">
        <w:rPr>
          <w:color w:val="000000"/>
          <w:sz w:val="26"/>
          <w:szCs w:val="22"/>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w:t>
      </w:r>
    </w:p>
    <w:p w:rsidR="00E418B0" w:rsidRPr="00E418B0" w:rsidRDefault="00E418B0" w:rsidP="00E418B0">
      <w:pPr>
        <w:spacing w:line="249" w:lineRule="auto"/>
        <w:ind w:right="232"/>
        <w:jc w:val="both"/>
        <w:rPr>
          <w:color w:val="000000"/>
          <w:sz w:val="26"/>
          <w:szCs w:val="22"/>
        </w:rPr>
      </w:pPr>
      <w:r w:rsidRPr="00E418B0">
        <w:rPr>
          <w:color w:val="000000"/>
          <w:sz w:val="26"/>
          <w:szCs w:val="22"/>
        </w:rPr>
        <w:t xml:space="preserve">участка, находящегося в государственной или муниципальной собственности, без проведения торгов» на территории </w:t>
      </w:r>
      <w:proofErr w:type="spellStart"/>
      <w:r w:rsidR="00F42A1B">
        <w:rPr>
          <w:color w:val="000000"/>
          <w:sz w:val="26"/>
          <w:szCs w:val="22"/>
        </w:rPr>
        <w:t>Князевского</w:t>
      </w:r>
      <w:proofErr w:type="spellEnd"/>
      <w:r w:rsidRPr="00E418B0">
        <w:rPr>
          <w:color w:val="000000"/>
          <w:sz w:val="26"/>
          <w:szCs w:val="22"/>
        </w:rPr>
        <w:t xml:space="preserve"> сельского поселения </w:t>
      </w:r>
    </w:p>
    <w:p w:rsidR="00E418B0" w:rsidRPr="00E418B0" w:rsidRDefault="00F42A1B" w:rsidP="00E418B0">
      <w:pPr>
        <w:spacing w:after="11" w:line="249" w:lineRule="auto"/>
        <w:ind w:right="247"/>
        <w:jc w:val="center"/>
        <w:rPr>
          <w:color w:val="000000"/>
          <w:sz w:val="26"/>
          <w:szCs w:val="22"/>
        </w:rPr>
      </w:pPr>
      <w:proofErr w:type="spellStart"/>
      <w:r>
        <w:rPr>
          <w:color w:val="000000"/>
          <w:sz w:val="26"/>
          <w:szCs w:val="22"/>
        </w:rPr>
        <w:t>Называевского</w:t>
      </w:r>
      <w:proofErr w:type="spellEnd"/>
      <w:r w:rsidR="00E418B0" w:rsidRPr="00E418B0">
        <w:rPr>
          <w:color w:val="000000"/>
          <w:sz w:val="26"/>
          <w:szCs w:val="22"/>
        </w:rPr>
        <w:t xml:space="preserve"> муниципального района Омской области </w:t>
      </w:r>
    </w:p>
    <w:p w:rsidR="00E418B0" w:rsidRPr="00E418B0" w:rsidRDefault="00E418B0" w:rsidP="00E418B0">
      <w:pPr>
        <w:spacing w:line="259" w:lineRule="auto"/>
        <w:ind w:right="182"/>
        <w:jc w:val="center"/>
        <w:rPr>
          <w:color w:val="000000"/>
          <w:sz w:val="26"/>
          <w:szCs w:val="22"/>
        </w:rPr>
      </w:pPr>
      <w:r w:rsidRPr="00E418B0">
        <w:rPr>
          <w:color w:val="000000"/>
          <w:sz w:val="26"/>
          <w:szCs w:val="22"/>
        </w:rPr>
        <w:t xml:space="preserve"> </w:t>
      </w:r>
    </w:p>
    <w:p w:rsidR="00E418B0" w:rsidRPr="00E418B0" w:rsidRDefault="00E418B0" w:rsidP="00E418B0">
      <w:pPr>
        <w:spacing w:line="259" w:lineRule="auto"/>
        <w:ind w:right="247"/>
        <w:jc w:val="center"/>
        <w:rPr>
          <w:color w:val="000000"/>
          <w:sz w:val="26"/>
          <w:szCs w:val="22"/>
        </w:rPr>
      </w:pPr>
      <w:r w:rsidRPr="00E418B0">
        <w:rPr>
          <w:b/>
          <w:color w:val="000000"/>
          <w:sz w:val="26"/>
          <w:szCs w:val="22"/>
        </w:rPr>
        <w:t xml:space="preserve">II. Стандарт предоставления муниципальной услуги </w:t>
      </w:r>
    </w:p>
    <w:p w:rsidR="00E418B0" w:rsidRPr="00E418B0" w:rsidRDefault="00E418B0" w:rsidP="00E418B0">
      <w:pPr>
        <w:spacing w:line="259" w:lineRule="auto"/>
        <w:ind w:right="182"/>
        <w:jc w:val="center"/>
        <w:rPr>
          <w:color w:val="000000"/>
          <w:sz w:val="26"/>
          <w:szCs w:val="22"/>
        </w:rPr>
      </w:pPr>
      <w:r w:rsidRPr="00E418B0">
        <w:rPr>
          <w:b/>
          <w:color w:val="000000"/>
          <w:sz w:val="26"/>
          <w:szCs w:val="22"/>
        </w:rPr>
        <w:t xml:space="preserve"> </w:t>
      </w:r>
    </w:p>
    <w:p w:rsidR="00E418B0" w:rsidRPr="00E418B0" w:rsidRDefault="00E418B0" w:rsidP="00E418B0">
      <w:pPr>
        <w:spacing w:line="238" w:lineRule="auto"/>
        <w:rPr>
          <w:color w:val="000000"/>
          <w:sz w:val="26"/>
          <w:szCs w:val="22"/>
        </w:rPr>
      </w:pPr>
      <w:r w:rsidRPr="00E418B0">
        <w:rPr>
          <w:b/>
          <w:color w:val="000000"/>
          <w:sz w:val="26"/>
          <w:szCs w:val="22"/>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418B0" w:rsidRPr="00E418B0" w:rsidRDefault="00E418B0" w:rsidP="00E418B0">
      <w:pPr>
        <w:spacing w:line="259" w:lineRule="auto"/>
        <w:ind w:right="182"/>
        <w:jc w:val="center"/>
        <w:rPr>
          <w:color w:val="000000"/>
          <w:sz w:val="26"/>
          <w:szCs w:val="22"/>
        </w:rPr>
      </w:pPr>
      <w:r w:rsidRPr="00E418B0">
        <w:rPr>
          <w:color w:val="000000"/>
          <w:sz w:val="26"/>
          <w:szCs w:val="22"/>
        </w:rPr>
        <w:t xml:space="preserve">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 Основания для отказа в предоставлении муниципальной услуги: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E418B0">
        <w:rPr>
          <w:color w:val="000000"/>
          <w:sz w:val="26"/>
          <w:szCs w:val="22"/>
        </w:rPr>
        <w:t>охот</w:t>
      </w:r>
      <w:r w:rsidR="00091BDE">
        <w:rPr>
          <w:color w:val="000000"/>
          <w:sz w:val="26"/>
          <w:szCs w:val="22"/>
        </w:rPr>
        <w:t>о</w:t>
      </w:r>
      <w:proofErr w:type="spellEnd"/>
      <w:r w:rsidR="00091BDE">
        <w:rPr>
          <w:color w:val="000000"/>
          <w:sz w:val="26"/>
          <w:szCs w:val="22"/>
        </w:rPr>
        <w:t>-</w:t>
      </w:r>
      <w:r w:rsidRPr="00E418B0">
        <w:rPr>
          <w:color w:val="000000"/>
          <w:sz w:val="26"/>
          <w:szCs w:val="22"/>
        </w:rPr>
        <w:t xml:space="preserve">хозяйственного, лесохозяйственного и иного использования, не предусматривающего строительство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 предоставленных для нужд обороны и безопасности и временно не используемых для указанных нужд, на срок не более чем пять лет;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обратился </w:t>
      </w:r>
      <w:r w:rsidRPr="00E418B0">
        <w:rPr>
          <w:color w:val="000000"/>
          <w:sz w:val="26"/>
          <w:szCs w:val="22"/>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2.19.5. на указанном в заявлении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незавершённого строительства;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418B0" w:rsidRPr="00E418B0" w:rsidRDefault="00E418B0" w:rsidP="00E418B0">
      <w:pPr>
        <w:spacing w:line="249" w:lineRule="auto"/>
        <w:ind w:right="232"/>
        <w:jc w:val="both"/>
        <w:rPr>
          <w:color w:val="000000"/>
          <w:sz w:val="26"/>
          <w:szCs w:val="22"/>
        </w:rPr>
      </w:pPr>
      <w:r>
        <w:rPr>
          <w:color w:val="000000"/>
          <w:sz w:val="26"/>
          <w:szCs w:val="22"/>
        </w:rPr>
        <w:tab/>
      </w:r>
      <w:r w:rsidRPr="00E418B0">
        <w:rPr>
          <w:color w:val="000000"/>
          <w:sz w:val="26"/>
          <w:szCs w:val="22"/>
        </w:rPr>
        <w:t xml:space="preserve">2.19.8. указанный в заявлении земельный участок расположен в границах территории, в отношении которой с другим лицом заключён договор </w:t>
      </w:r>
      <w:r w:rsidRPr="00E418B0">
        <w:rPr>
          <w:b/>
          <w:color w:val="000000"/>
          <w:sz w:val="26"/>
          <w:szCs w:val="22"/>
        </w:rPr>
        <w:t>о развитии застроенной территории</w:t>
      </w:r>
      <w:r w:rsidRPr="00E418B0">
        <w:rPr>
          <w:color w:val="000000"/>
          <w:sz w:val="26"/>
          <w:szCs w:val="22"/>
        </w:rPr>
        <w:t xml:space="preserve">, за исключением случаев, если с заявлением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 </w:t>
      </w:r>
    </w:p>
    <w:p w:rsidR="00E418B0" w:rsidRPr="00E418B0" w:rsidRDefault="00E418B0" w:rsidP="00E418B0">
      <w:pPr>
        <w:spacing w:line="259" w:lineRule="auto"/>
        <w:rPr>
          <w:color w:val="000000"/>
          <w:sz w:val="26"/>
          <w:szCs w:val="22"/>
        </w:rPr>
      </w:pPr>
      <w:r w:rsidRPr="00E418B0">
        <w:rPr>
          <w:color w:val="000000"/>
          <w:sz w:val="26"/>
          <w:szCs w:val="22"/>
        </w:rPr>
        <w:t xml:space="preserve"> </w:t>
      </w:r>
    </w:p>
    <w:p w:rsidR="00E418B0" w:rsidRPr="00E418B0" w:rsidRDefault="00E418B0" w:rsidP="00E418B0">
      <w:pPr>
        <w:spacing w:line="259" w:lineRule="auto"/>
        <w:jc w:val="center"/>
        <w:rPr>
          <w:color w:val="000000"/>
          <w:sz w:val="26"/>
          <w:szCs w:val="22"/>
        </w:rPr>
      </w:pPr>
      <w:r w:rsidRPr="00E418B0">
        <w:rPr>
          <w:color w:val="000000"/>
          <w:sz w:val="26"/>
          <w:szCs w:val="22"/>
        </w:rPr>
        <w:t xml:space="preserve"> </w:t>
      </w:r>
    </w:p>
    <w:p w:rsidR="00346461" w:rsidRPr="00BC0716" w:rsidRDefault="00346461" w:rsidP="00F77E18">
      <w:pPr>
        <w:spacing w:line="192" w:lineRule="auto"/>
        <w:jc w:val="both"/>
        <w:rPr>
          <w:sz w:val="28"/>
          <w:szCs w:val="28"/>
        </w:rPr>
      </w:pPr>
    </w:p>
    <w:sectPr w:rsidR="00346461" w:rsidRPr="00BC0716" w:rsidSect="00626C8A">
      <w:headerReference w:type="even" r:id="rId8"/>
      <w:headerReference w:type="default" r:id="rId9"/>
      <w:headerReference w:type="first" r:id="rId10"/>
      <w:pgSz w:w="11906" w:h="16838"/>
      <w:pgMar w:top="1021" w:right="851" w:bottom="96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FF" w:rsidRDefault="00E401FF">
      <w:r>
        <w:separator/>
      </w:r>
    </w:p>
  </w:endnote>
  <w:endnote w:type="continuationSeparator" w:id="0">
    <w:p w:rsidR="00E401FF" w:rsidRDefault="00E4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FF" w:rsidRDefault="00E401FF">
      <w:r>
        <w:separator/>
      </w:r>
    </w:p>
  </w:footnote>
  <w:footnote w:type="continuationSeparator" w:id="0">
    <w:p w:rsidR="00E401FF" w:rsidRDefault="00E401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78" w:rsidRDefault="00E07D78">
    <w:pPr>
      <w:spacing w:line="238" w:lineRule="auto"/>
      <w:ind w:left="7427" w:right="-1255"/>
      <w:jc w:val="right"/>
    </w:pPr>
    <w:r>
      <w:rPr>
        <w:sz w:val="20"/>
      </w:rPr>
      <w:t xml:space="preserve">Приложение № </w:t>
    </w:r>
    <w:r>
      <w:fldChar w:fldCharType="begin"/>
    </w:r>
    <w:r>
      <w:instrText xml:space="preserve"> PAGE   \* MERGEFORMAT </w:instrText>
    </w:r>
    <w:r>
      <w:fldChar w:fldCharType="separate"/>
    </w:r>
    <w:r>
      <w:rPr>
        <w:sz w:val="20"/>
      </w:rPr>
      <w:t>1</w:t>
    </w:r>
    <w:r>
      <w:rPr>
        <w:sz w:val="20"/>
      </w:rPr>
      <w:fldChar w:fldCharType="end"/>
    </w:r>
    <w:r>
      <w:rPr>
        <w:sz w:val="20"/>
      </w:rPr>
      <w:t xml:space="preserve"> к Соглашению от ___________ № ___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78" w:rsidRPr="00E418B0" w:rsidRDefault="00E07D78" w:rsidP="00E418B0">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78" w:rsidRDefault="00E07D78">
    <w:pPr>
      <w:spacing w:line="238" w:lineRule="auto"/>
      <w:ind w:left="7427" w:right="-1255"/>
      <w:jc w:val="right"/>
    </w:pPr>
    <w:r>
      <w:rPr>
        <w:sz w:val="20"/>
      </w:rPr>
      <w:t xml:space="preserve">Приложение № </w:t>
    </w:r>
    <w:r>
      <w:fldChar w:fldCharType="begin"/>
    </w:r>
    <w:r>
      <w:instrText xml:space="preserve"> PAGE   \* MERGEFORMAT </w:instrText>
    </w:r>
    <w:r>
      <w:fldChar w:fldCharType="separate"/>
    </w:r>
    <w:r>
      <w:rPr>
        <w:sz w:val="20"/>
      </w:rPr>
      <w:t>1</w:t>
    </w:r>
    <w:r>
      <w:rPr>
        <w:sz w:val="20"/>
      </w:rPr>
      <w:fldChar w:fldCharType="end"/>
    </w:r>
    <w:r>
      <w:rPr>
        <w:sz w:val="20"/>
      </w:rPr>
      <w:t xml:space="preserve"> к Соглашению от ___________ № ___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AA7"/>
    <w:multiLevelType w:val="hybridMultilevel"/>
    <w:tmpl w:val="B1A6CFC0"/>
    <w:lvl w:ilvl="0" w:tplc="982A2DA2">
      <w:start w:val="1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4C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38B3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6ED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4CB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2F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8A0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817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E62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E455B"/>
    <w:multiLevelType w:val="hybridMultilevel"/>
    <w:tmpl w:val="EFFADC42"/>
    <w:lvl w:ilvl="0" w:tplc="5262FB2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04F9B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1694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D057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5A4B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78846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B81B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466B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0C97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BA1C14"/>
    <w:multiLevelType w:val="hybridMultilevel"/>
    <w:tmpl w:val="B40A8B36"/>
    <w:lvl w:ilvl="0" w:tplc="2DBE3606">
      <w:start w:val="1"/>
      <w:numFmt w:val="bullet"/>
      <w:lvlText w:val="-"/>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CA05D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92969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D667F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C08AF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F8082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602CC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569BC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660BA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EE3190"/>
    <w:multiLevelType w:val="hybridMultilevel"/>
    <w:tmpl w:val="A8FEAC7A"/>
    <w:lvl w:ilvl="0" w:tplc="6DDE5B3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49119C"/>
    <w:multiLevelType w:val="multilevel"/>
    <w:tmpl w:val="622C95BE"/>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706A7E"/>
    <w:multiLevelType w:val="hybridMultilevel"/>
    <w:tmpl w:val="5A6A196E"/>
    <w:lvl w:ilvl="0" w:tplc="09E87294">
      <w:start w:val="1"/>
      <w:numFmt w:val="decimal"/>
      <w:lvlText w:val="%1."/>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E46976">
      <w:start w:val="1"/>
      <w:numFmt w:val="lowerLetter"/>
      <w:lvlText w:val="%2"/>
      <w:lvlJc w:val="left"/>
      <w:pPr>
        <w:ind w:left="3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B09922">
      <w:start w:val="1"/>
      <w:numFmt w:val="lowerRoman"/>
      <w:lvlText w:val="%3"/>
      <w:lvlJc w:val="left"/>
      <w:pPr>
        <w:ind w:left="4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F0F420">
      <w:start w:val="1"/>
      <w:numFmt w:val="decimal"/>
      <w:lvlText w:val="%4"/>
      <w:lvlJc w:val="left"/>
      <w:pPr>
        <w:ind w:left="4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C4F2BC">
      <w:start w:val="1"/>
      <w:numFmt w:val="lowerLetter"/>
      <w:lvlText w:val="%5"/>
      <w:lvlJc w:val="left"/>
      <w:pPr>
        <w:ind w:left="5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96EB30">
      <w:start w:val="1"/>
      <w:numFmt w:val="lowerRoman"/>
      <w:lvlText w:val="%6"/>
      <w:lvlJc w:val="left"/>
      <w:pPr>
        <w:ind w:left="6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42AFA">
      <w:start w:val="1"/>
      <w:numFmt w:val="decimal"/>
      <w:lvlText w:val="%7"/>
      <w:lvlJc w:val="left"/>
      <w:pPr>
        <w:ind w:left="7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8CF030">
      <w:start w:val="1"/>
      <w:numFmt w:val="lowerLetter"/>
      <w:lvlText w:val="%8"/>
      <w:lvlJc w:val="left"/>
      <w:pPr>
        <w:ind w:left="7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92794A">
      <w:start w:val="1"/>
      <w:numFmt w:val="lowerRoman"/>
      <w:lvlText w:val="%9"/>
      <w:lvlJc w:val="left"/>
      <w:pPr>
        <w:ind w:left="8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DF0886"/>
    <w:multiLevelType w:val="multilevel"/>
    <w:tmpl w:val="60D66AC4"/>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CC27C7"/>
    <w:multiLevelType w:val="hybridMultilevel"/>
    <w:tmpl w:val="778249A4"/>
    <w:lvl w:ilvl="0" w:tplc="9AB6D6E2">
      <w:start w:val="1"/>
      <w:numFmt w:val="decimal"/>
      <w:lvlText w:val="%1."/>
      <w:lvlJc w:val="left"/>
      <w:pPr>
        <w:ind w:left="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DC38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4C73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5073C8">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481456">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48AF0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BA998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E69EB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3C089E">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FC861B2"/>
    <w:multiLevelType w:val="hybridMultilevel"/>
    <w:tmpl w:val="87D45FD8"/>
    <w:lvl w:ilvl="0" w:tplc="3B54921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D4CD36">
      <w:start w:val="1"/>
      <w:numFmt w:val="lowerLetter"/>
      <w:lvlText w:val="%2"/>
      <w:lvlJc w:val="left"/>
      <w:pPr>
        <w:ind w:left="1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3E1B9C">
      <w:start w:val="1"/>
      <w:numFmt w:val="lowerRoman"/>
      <w:lvlText w:val="%3"/>
      <w:lvlJc w:val="left"/>
      <w:pPr>
        <w:ind w:left="1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88902A">
      <w:start w:val="7"/>
      <w:numFmt w:val="upperRoman"/>
      <w:lvlRestart w:val="0"/>
      <w:lvlText w:val="%4."/>
      <w:lvlJc w:val="left"/>
      <w:pPr>
        <w:ind w:left="2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486E5E">
      <w:start w:val="1"/>
      <w:numFmt w:val="lowerLetter"/>
      <w:lvlText w:val="%5"/>
      <w:lvlJc w:val="left"/>
      <w:pPr>
        <w:ind w:left="3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0C1422">
      <w:start w:val="1"/>
      <w:numFmt w:val="lowerRoman"/>
      <w:lvlText w:val="%6"/>
      <w:lvlJc w:val="left"/>
      <w:pPr>
        <w:ind w:left="4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6C86E2">
      <w:start w:val="1"/>
      <w:numFmt w:val="decimal"/>
      <w:lvlText w:val="%7"/>
      <w:lvlJc w:val="left"/>
      <w:pPr>
        <w:ind w:left="4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2AF13E">
      <w:start w:val="1"/>
      <w:numFmt w:val="lowerLetter"/>
      <w:lvlText w:val="%8"/>
      <w:lvlJc w:val="left"/>
      <w:pPr>
        <w:ind w:left="5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AA15BA">
      <w:start w:val="1"/>
      <w:numFmt w:val="lowerRoman"/>
      <w:lvlText w:val="%9"/>
      <w:lvlJc w:val="left"/>
      <w:pPr>
        <w:ind w:left="6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C355D2"/>
    <w:multiLevelType w:val="multilevel"/>
    <w:tmpl w:val="275EB986"/>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B16C3E"/>
    <w:multiLevelType w:val="multilevel"/>
    <w:tmpl w:val="889436B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09638C"/>
    <w:multiLevelType w:val="hybridMultilevel"/>
    <w:tmpl w:val="8C0AD4A8"/>
    <w:lvl w:ilvl="0" w:tplc="E812AA5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C98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EAE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A38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88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210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C0D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A3D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2C4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2B2945"/>
    <w:multiLevelType w:val="multilevel"/>
    <w:tmpl w:val="10060B5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3519F3"/>
    <w:multiLevelType w:val="hybridMultilevel"/>
    <w:tmpl w:val="7A709F10"/>
    <w:lvl w:ilvl="0" w:tplc="F1CA77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A50E98"/>
    <w:multiLevelType w:val="hybridMultilevel"/>
    <w:tmpl w:val="F954C342"/>
    <w:lvl w:ilvl="0" w:tplc="4D44BF84">
      <w:start w:val="1"/>
      <w:numFmt w:val="upperRoman"/>
      <w:lvlText w:val="%1."/>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9E0CA0">
      <w:start w:val="1"/>
      <w:numFmt w:val="lowerLetter"/>
      <w:lvlText w:val="%2"/>
      <w:lvlJc w:val="left"/>
      <w:pPr>
        <w:ind w:left="3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E8228C">
      <w:start w:val="1"/>
      <w:numFmt w:val="lowerRoman"/>
      <w:lvlText w:val="%3"/>
      <w:lvlJc w:val="left"/>
      <w:pPr>
        <w:ind w:left="4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5A24C0">
      <w:start w:val="1"/>
      <w:numFmt w:val="decimal"/>
      <w:lvlText w:val="%4"/>
      <w:lvlJc w:val="left"/>
      <w:pPr>
        <w:ind w:left="4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B63D96">
      <w:start w:val="1"/>
      <w:numFmt w:val="lowerLetter"/>
      <w:lvlText w:val="%5"/>
      <w:lvlJc w:val="left"/>
      <w:pPr>
        <w:ind w:left="5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A654C8">
      <w:start w:val="1"/>
      <w:numFmt w:val="lowerRoman"/>
      <w:lvlText w:val="%6"/>
      <w:lvlJc w:val="left"/>
      <w:pPr>
        <w:ind w:left="6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764B0E">
      <w:start w:val="1"/>
      <w:numFmt w:val="decimal"/>
      <w:lvlText w:val="%7"/>
      <w:lvlJc w:val="left"/>
      <w:pPr>
        <w:ind w:left="7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A2883A">
      <w:start w:val="1"/>
      <w:numFmt w:val="lowerLetter"/>
      <w:lvlText w:val="%8"/>
      <w:lvlJc w:val="left"/>
      <w:pPr>
        <w:ind w:left="7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B49B90">
      <w:start w:val="1"/>
      <w:numFmt w:val="lowerRoman"/>
      <w:lvlText w:val="%9"/>
      <w:lvlJc w:val="left"/>
      <w:pPr>
        <w:ind w:left="8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3965DEF"/>
    <w:multiLevelType w:val="hybridMultilevel"/>
    <w:tmpl w:val="A6AA58BC"/>
    <w:lvl w:ilvl="0" w:tplc="75DE32C8">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222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22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84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0A6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021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CF8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893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23F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8B1248"/>
    <w:multiLevelType w:val="hybridMultilevel"/>
    <w:tmpl w:val="84D8E132"/>
    <w:lvl w:ilvl="0" w:tplc="211CB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5B17F2F"/>
    <w:multiLevelType w:val="multilevel"/>
    <w:tmpl w:val="E9A2707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841660D"/>
    <w:multiLevelType w:val="multilevel"/>
    <w:tmpl w:val="8E606CB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B55F5A"/>
    <w:multiLevelType w:val="hybridMultilevel"/>
    <w:tmpl w:val="7A4C2102"/>
    <w:lvl w:ilvl="0" w:tplc="989E507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EEB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266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265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EB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080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2D3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21A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ECA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B84569"/>
    <w:multiLevelType w:val="multilevel"/>
    <w:tmpl w:val="273CA108"/>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71D77D7"/>
    <w:multiLevelType w:val="hybridMultilevel"/>
    <w:tmpl w:val="B0203A70"/>
    <w:lvl w:ilvl="0" w:tplc="55889D2E">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6A1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815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863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E3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CF9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EE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67E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AF0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CF52EC"/>
    <w:multiLevelType w:val="hybridMultilevel"/>
    <w:tmpl w:val="E0FEFFF4"/>
    <w:lvl w:ilvl="0" w:tplc="DCDA11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087EE">
      <w:start w:val="2"/>
      <w:numFmt w:val="decimal"/>
      <w:lvlText w:val="%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4749C">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2981A">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2A21A">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26F5A">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E125E">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21C8A">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0ECF4">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A500FB"/>
    <w:multiLevelType w:val="hybridMultilevel"/>
    <w:tmpl w:val="865E22AA"/>
    <w:lvl w:ilvl="0" w:tplc="428AFF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6F9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043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455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C8D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CBA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A6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B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6CA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num>
  <w:num w:numId="7">
    <w:abstractNumId w:val="22"/>
  </w:num>
  <w:num w:numId="8">
    <w:abstractNumId w:val="19"/>
  </w:num>
  <w:num w:numId="9">
    <w:abstractNumId w:val="15"/>
  </w:num>
  <w:num w:numId="10">
    <w:abstractNumId w:val="21"/>
  </w:num>
  <w:num w:numId="11">
    <w:abstractNumId w:val="11"/>
  </w:num>
  <w:num w:numId="12">
    <w:abstractNumId w:val="0"/>
  </w:num>
  <w:num w:numId="13">
    <w:abstractNumId w:val="14"/>
  </w:num>
  <w:num w:numId="14">
    <w:abstractNumId w:val="9"/>
  </w:num>
  <w:num w:numId="15">
    <w:abstractNumId w:val="17"/>
  </w:num>
  <w:num w:numId="16">
    <w:abstractNumId w:val="4"/>
  </w:num>
  <w:num w:numId="17">
    <w:abstractNumId w:val="1"/>
  </w:num>
  <w:num w:numId="18">
    <w:abstractNumId w:val="10"/>
  </w:num>
  <w:num w:numId="19">
    <w:abstractNumId w:val="18"/>
  </w:num>
  <w:num w:numId="20">
    <w:abstractNumId w:val="2"/>
  </w:num>
  <w:num w:numId="21">
    <w:abstractNumId w:val="8"/>
  </w:num>
  <w:num w:numId="22">
    <w:abstractNumId w:val="20"/>
  </w:num>
  <w:num w:numId="23">
    <w:abstractNumId w:val="6"/>
  </w:num>
  <w:num w:numId="24">
    <w:abstractNumId w:val="12"/>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4C9C"/>
    <w:rsid w:val="000401AE"/>
    <w:rsid w:val="00062122"/>
    <w:rsid w:val="00076674"/>
    <w:rsid w:val="00090DE2"/>
    <w:rsid w:val="00091345"/>
    <w:rsid w:val="00091BDE"/>
    <w:rsid w:val="000E01FC"/>
    <w:rsid w:val="000F390B"/>
    <w:rsid w:val="001075D7"/>
    <w:rsid w:val="00150034"/>
    <w:rsid w:val="0015698D"/>
    <w:rsid w:val="00157BB5"/>
    <w:rsid w:val="0018669F"/>
    <w:rsid w:val="001A5B9D"/>
    <w:rsid w:val="001A5D48"/>
    <w:rsid w:val="001B1FA2"/>
    <w:rsid w:val="001B2688"/>
    <w:rsid w:val="001B4103"/>
    <w:rsid w:val="0021006A"/>
    <w:rsid w:val="00210DFE"/>
    <w:rsid w:val="00213407"/>
    <w:rsid w:val="0021479A"/>
    <w:rsid w:val="002207CC"/>
    <w:rsid w:val="0025687A"/>
    <w:rsid w:val="00285371"/>
    <w:rsid w:val="002932EC"/>
    <w:rsid w:val="002B7932"/>
    <w:rsid w:val="002D1FCC"/>
    <w:rsid w:val="002E153E"/>
    <w:rsid w:val="00326114"/>
    <w:rsid w:val="003359B9"/>
    <w:rsid w:val="00346461"/>
    <w:rsid w:val="003501BB"/>
    <w:rsid w:val="003651B3"/>
    <w:rsid w:val="00374A28"/>
    <w:rsid w:val="00377FD2"/>
    <w:rsid w:val="003912BB"/>
    <w:rsid w:val="00394EB3"/>
    <w:rsid w:val="003D6CA6"/>
    <w:rsid w:val="003E76A5"/>
    <w:rsid w:val="003F0F77"/>
    <w:rsid w:val="00425951"/>
    <w:rsid w:val="004440D8"/>
    <w:rsid w:val="004562C0"/>
    <w:rsid w:val="00460F4E"/>
    <w:rsid w:val="00461640"/>
    <w:rsid w:val="00474C39"/>
    <w:rsid w:val="004B4CCD"/>
    <w:rsid w:val="004C19F6"/>
    <w:rsid w:val="004D5D78"/>
    <w:rsid w:val="00501752"/>
    <w:rsid w:val="00546C62"/>
    <w:rsid w:val="00560058"/>
    <w:rsid w:val="00566233"/>
    <w:rsid w:val="00587D84"/>
    <w:rsid w:val="005957DB"/>
    <w:rsid w:val="005A4EA2"/>
    <w:rsid w:val="005B25BB"/>
    <w:rsid w:val="005C4F47"/>
    <w:rsid w:val="006035E7"/>
    <w:rsid w:val="00612529"/>
    <w:rsid w:val="006175D4"/>
    <w:rsid w:val="00626C8A"/>
    <w:rsid w:val="006314E7"/>
    <w:rsid w:val="006418ED"/>
    <w:rsid w:val="00675800"/>
    <w:rsid w:val="00680010"/>
    <w:rsid w:val="006832B8"/>
    <w:rsid w:val="00686A3A"/>
    <w:rsid w:val="00686AD9"/>
    <w:rsid w:val="006901FD"/>
    <w:rsid w:val="006A59E5"/>
    <w:rsid w:val="006A6128"/>
    <w:rsid w:val="006B4D9F"/>
    <w:rsid w:val="006D37F5"/>
    <w:rsid w:val="006D5F22"/>
    <w:rsid w:val="006F5366"/>
    <w:rsid w:val="006F5E6D"/>
    <w:rsid w:val="00764CB2"/>
    <w:rsid w:val="007848A4"/>
    <w:rsid w:val="007857F7"/>
    <w:rsid w:val="00787E42"/>
    <w:rsid w:val="007E5219"/>
    <w:rsid w:val="00821C62"/>
    <w:rsid w:val="0085628E"/>
    <w:rsid w:val="008654B1"/>
    <w:rsid w:val="00872F2C"/>
    <w:rsid w:val="008736C2"/>
    <w:rsid w:val="00876DB5"/>
    <w:rsid w:val="00876DF7"/>
    <w:rsid w:val="00885C81"/>
    <w:rsid w:val="0089250B"/>
    <w:rsid w:val="008B276B"/>
    <w:rsid w:val="008C5370"/>
    <w:rsid w:val="008C6996"/>
    <w:rsid w:val="008D470C"/>
    <w:rsid w:val="00930170"/>
    <w:rsid w:val="00930BC4"/>
    <w:rsid w:val="00936A78"/>
    <w:rsid w:val="00976427"/>
    <w:rsid w:val="0099374C"/>
    <w:rsid w:val="009A2D0F"/>
    <w:rsid w:val="009A3369"/>
    <w:rsid w:val="009B6214"/>
    <w:rsid w:val="009E3AE5"/>
    <w:rsid w:val="009E7C61"/>
    <w:rsid w:val="00A13D70"/>
    <w:rsid w:val="00A37064"/>
    <w:rsid w:val="00A44944"/>
    <w:rsid w:val="00A4520D"/>
    <w:rsid w:val="00A514BD"/>
    <w:rsid w:val="00A519B6"/>
    <w:rsid w:val="00A570A4"/>
    <w:rsid w:val="00A76DBA"/>
    <w:rsid w:val="00A82FD9"/>
    <w:rsid w:val="00AD6408"/>
    <w:rsid w:val="00B16463"/>
    <w:rsid w:val="00B27C24"/>
    <w:rsid w:val="00B43783"/>
    <w:rsid w:val="00B60864"/>
    <w:rsid w:val="00B94F18"/>
    <w:rsid w:val="00BB5130"/>
    <w:rsid w:val="00BC0716"/>
    <w:rsid w:val="00BC2180"/>
    <w:rsid w:val="00BC435F"/>
    <w:rsid w:val="00BD003A"/>
    <w:rsid w:val="00BD2D9E"/>
    <w:rsid w:val="00BE72D4"/>
    <w:rsid w:val="00C30DA1"/>
    <w:rsid w:val="00C937CC"/>
    <w:rsid w:val="00CA65DC"/>
    <w:rsid w:val="00CC3654"/>
    <w:rsid w:val="00D14BCF"/>
    <w:rsid w:val="00D15FAC"/>
    <w:rsid w:val="00D512E9"/>
    <w:rsid w:val="00D60BA0"/>
    <w:rsid w:val="00D61ECA"/>
    <w:rsid w:val="00D903BA"/>
    <w:rsid w:val="00DC4A07"/>
    <w:rsid w:val="00DF73F7"/>
    <w:rsid w:val="00E07D78"/>
    <w:rsid w:val="00E17E4E"/>
    <w:rsid w:val="00E367A4"/>
    <w:rsid w:val="00E401FF"/>
    <w:rsid w:val="00E418B0"/>
    <w:rsid w:val="00E651CA"/>
    <w:rsid w:val="00E66613"/>
    <w:rsid w:val="00EB4C9C"/>
    <w:rsid w:val="00EE1255"/>
    <w:rsid w:val="00EE7D02"/>
    <w:rsid w:val="00F370CE"/>
    <w:rsid w:val="00F42A1B"/>
    <w:rsid w:val="00F44DD2"/>
    <w:rsid w:val="00F54BA2"/>
    <w:rsid w:val="00F5530C"/>
    <w:rsid w:val="00F66306"/>
    <w:rsid w:val="00F77E18"/>
    <w:rsid w:val="00F84FFB"/>
    <w:rsid w:val="00FC05B5"/>
    <w:rsid w:val="00FC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8674"/>
  <w15:docId w15:val="{38C5515C-D4F6-4160-9820-382E79BD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C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4C39"/>
    <w:rPr>
      <w:rFonts w:asciiTheme="minorHAnsi" w:eastAsiaTheme="minorHAnsi" w:hAnsiTheme="minorHAnsi" w:cstheme="minorBidi"/>
      <w:sz w:val="22"/>
      <w:szCs w:val="22"/>
      <w:lang w:eastAsia="en-US"/>
    </w:rPr>
  </w:style>
  <w:style w:type="paragraph" w:styleId="a4">
    <w:name w:val="List Paragraph"/>
    <w:basedOn w:val="a"/>
    <w:uiPriority w:val="34"/>
    <w:qFormat/>
    <w:rsid w:val="00474C3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link w:val="20"/>
    <w:rsid w:val="00EB4C9C"/>
    <w:rPr>
      <w:sz w:val="26"/>
      <w:szCs w:val="26"/>
      <w:shd w:val="clear" w:color="auto" w:fill="FFFFFF"/>
    </w:rPr>
  </w:style>
  <w:style w:type="paragraph" w:customStyle="1" w:styleId="20">
    <w:name w:val="Основной текст (2)"/>
    <w:basedOn w:val="a"/>
    <w:link w:val="2"/>
    <w:rsid w:val="00EB4C9C"/>
    <w:pPr>
      <w:widowControl w:val="0"/>
      <w:shd w:val="clear" w:color="auto" w:fill="FFFFFF"/>
      <w:spacing w:before="1140" w:line="307" w:lineRule="exact"/>
      <w:ind w:hanging="1740"/>
      <w:jc w:val="both"/>
    </w:pPr>
    <w:rPr>
      <w:sz w:val="26"/>
      <w:szCs w:val="26"/>
    </w:rPr>
  </w:style>
  <w:style w:type="paragraph" w:styleId="a5">
    <w:name w:val="Body Text"/>
    <w:basedOn w:val="a"/>
    <w:link w:val="a6"/>
    <w:uiPriority w:val="1"/>
    <w:qFormat/>
    <w:rsid w:val="00EB4C9C"/>
    <w:pPr>
      <w:widowControl w:val="0"/>
      <w:autoSpaceDE w:val="0"/>
      <w:autoSpaceDN w:val="0"/>
    </w:pPr>
    <w:rPr>
      <w:sz w:val="28"/>
      <w:szCs w:val="28"/>
      <w:lang w:val="en-US" w:eastAsia="en-US"/>
    </w:rPr>
  </w:style>
  <w:style w:type="character" w:customStyle="1" w:styleId="a6">
    <w:name w:val="Основной текст Знак"/>
    <w:basedOn w:val="a0"/>
    <w:link w:val="a5"/>
    <w:uiPriority w:val="1"/>
    <w:rsid w:val="00EB4C9C"/>
    <w:rPr>
      <w:sz w:val="28"/>
      <w:szCs w:val="28"/>
      <w:lang w:val="en-US" w:eastAsia="en-US"/>
    </w:rPr>
  </w:style>
  <w:style w:type="paragraph" w:customStyle="1" w:styleId="11">
    <w:name w:val="Заголовок 11"/>
    <w:basedOn w:val="a"/>
    <w:uiPriority w:val="1"/>
    <w:qFormat/>
    <w:rsid w:val="00EB4C9C"/>
    <w:pPr>
      <w:widowControl w:val="0"/>
      <w:autoSpaceDE w:val="0"/>
      <w:autoSpaceDN w:val="0"/>
      <w:ind w:left="391"/>
      <w:jc w:val="center"/>
      <w:outlineLvl w:val="1"/>
    </w:pPr>
    <w:rPr>
      <w:b/>
      <w:bCs/>
      <w:sz w:val="28"/>
      <w:szCs w:val="28"/>
      <w:lang w:val="en-US" w:eastAsia="en-US"/>
    </w:rPr>
  </w:style>
  <w:style w:type="paragraph" w:styleId="a7">
    <w:name w:val="header"/>
    <w:basedOn w:val="a"/>
    <w:link w:val="a8"/>
    <w:unhideWhenUsed/>
    <w:rsid w:val="00EB4C9C"/>
    <w:pPr>
      <w:widowControl w:val="0"/>
      <w:tabs>
        <w:tab w:val="center" w:pos="4677"/>
        <w:tab w:val="right" w:pos="9355"/>
      </w:tabs>
      <w:autoSpaceDE w:val="0"/>
      <w:autoSpaceDN w:val="0"/>
    </w:pPr>
    <w:rPr>
      <w:sz w:val="22"/>
      <w:szCs w:val="22"/>
      <w:lang w:val="en-US" w:eastAsia="en-US"/>
    </w:rPr>
  </w:style>
  <w:style w:type="character" w:customStyle="1" w:styleId="a8">
    <w:name w:val="Верхний колонтитул Знак"/>
    <w:basedOn w:val="a0"/>
    <w:link w:val="a7"/>
    <w:rsid w:val="00EB4C9C"/>
    <w:rPr>
      <w:sz w:val="22"/>
      <w:szCs w:val="22"/>
      <w:lang w:val="en-US" w:eastAsia="en-US"/>
    </w:rPr>
  </w:style>
  <w:style w:type="paragraph" w:customStyle="1" w:styleId="Ooaii">
    <w:name w:val="Ooaii"/>
    <w:basedOn w:val="a"/>
    <w:rsid w:val="00EB4C9C"/>
    <w:pPr>
      <w:overflowPunct w:val="0"/>
      <w:autoSpaceDE w:val="0"/>
      <w:autoSpaceDN w:val="0"/>
      <w:adjustRightInd w:val="0"/>
      <w:jc w:val="center"/>
      <w:textAlignment w:val="baseline"/>
    </w:pPr>
    <w:rPr>
      <w:szCs w:val="20"/>
    </w:rPr>
  </w:style>
  <w:style w:type="paragraph" w:styleId="a9">
    <w:name w:val="Balloon Text"/>
    <w:basedOn w:val="a"/>
    <w:link w:val="aa"/>
    <w:uiPriority w:val="99"/>
    <w:semiHidden/>
    <w:unhideWhenUsed/>
    <w:rsid w:val="00EB4C9C"/>
    <w:rPr>
      <w:rFonts w:ascii="Tahoma" w:hAnsi="Tahoma" w:cs="Tahoma"/>
      <w:sz w:val="16"/>
      <w:szCs w:val="16"/>
    </w:rPr>
  </w:style>
  <w:style w:type="character" w:customStyle="1" w:styleId="aa">
    <w:name w:val="Текст выноски Знак"/>
    <w:basedOn w:val="a0"/>
    <w:link w:val="a9"/>
    <w:uiPriority w:val="99"/>
    <w:semiHidden/>
    <w:rsid w:val="00EB4C9C"/>
    <w:rPr>
      <w:rFonts w:ascii="Tahoma" w:hAnsi="Tahoma" w:cs="Tahoma"/>
      <w:sz w:val="16"/>
      <w:szCs w:val="16"/>
    </w:rPr>
  </w:style>
  <w:style w:type="paragraph" w:customStyle="1" w:styleId="ConsPlusNormal">
    <w:name w:val="ConsPlusNormal"/>
    <w:rsid w:val="00091345"/>
    <w:pPr>
      <w:widowControl w:val="0"/>
      <w:autoSpaceDE w:val="0"/>
      <w:autoSpaceDN w:val="0"/>
      <w:adjustRightInd w:val="0"/>
      <w:ind w:firstLine="720"/>
    </w:pPr>
    <w:rPr>
      <w:rFonts w:ascii="Arial" w:hAnsi="Arial" w:cs="Arial"/>
    </w:rPr>
  </w:style>
  <w:style w:type="paragraph" w:customStyle="1" w:styleId="ConsPlusTitle">
    <w:name w:val="ConsPlusTitle"/>
    <w:rsid w:val="00091345"/>
    <w:pPr>
      <w:widowControl w:val="0"/>
      <w:autoSpaceDE w:val="0"/>
      <w:autoSpaceDN w:val="0"/>
    </w:pPr>
    <w:rPr>
      <w:rFonts w:ascii="Calibri" w:eastAsia="Calibri" w:hAnsi="Calibri" w:cs="Calibri"/>
      <w:b/>
      <w:bCs/>
      <w:sz w:val="22"/>
      <w:szCs w:val="22"/>
    </w:rPr>
  </w:style>
  <w:style w:type="paragraph" w:customStyle="1" w:styleId="Heading">
    <w:name w:val="Heading"/>
    <w:rsid w:val="002E153E"/>
    <w:pPr>
      <w:widowControl w:val="0"/>
      <w:autoSpaceDE w:val="0"/>
      <w:autoSpaceDN w:val="0"/>
      <w:adjustRightInd w:val="0"/>
    </w:pPr>
    <w:rPr>
      <w:rFonts w:ascii="Arial" w:hAnsi="Arial" w:cs="Arial"/>
      <w:b/>
      <w:bCs/>
      <w:sz w:val="22"/>
      <w:szCs w:val="22"/>
    </w:rPr>
  </w:style>
  <w:style w:type="table" w:customStyle="1" w:styleId="TableGrid">
    <w:name w:val="TableGrid"/>
    <w:rsid w:val="00346461"/>
    <w:rPr>
      <w:rFonts w:ascii="Calibri" w:hAnsi="Calibri"/>
      <w:sz w:val="22"/>
      <w:szCs w:val="22"/>
    </w:rPr>
    <w:tblPr>
      <w:tblCellMar>
        <w:top w:w="0" w:type="dxa"/>
        <w:left w:w="0" w:type="dxa"/>
        <w:bottom w:w="0" w:type="dxa"/>
        <w:right w:w="0" w:type="dxa"/>
      </w:tblCellMar>
    </w:tblPr>
  </w:style>
  <w:style w:type="numbering" w:customStyle="1" w:styleId="1">
    <w:name w:val="Нет списка1"/>
    <w:next w:val="a2"/>
    <w:uiPriority w:val="99"/>
    <w:semiHidden/>
    <w:unhideWhenUsed/>
    <w:rsid w:val="00E418B0"/>
  </w:style>
  <w:style w:type="paragraph" w:styleId="ab">
    <w:name w:val="footer"/>
    <w:basedOn w:val="a"/>
    <w:link w:val="ac"/>
    <w:uiPriority w:val="99"/>
    <w:unhideWhenUsed/>
    <w:rsid w:val="00E418B0"/>
    <w:pPr>
      <w:tabs>
        <w:tab w:val="center" w:pos="4677"/>
        <w:tab w:val="right" w:pos="9355"/>
      </w:tabs>
    </w:pPr>
  </w:style>
  <w:style w:type="character" w:customStyle="1" w:styleId="ac">
    <w:name w:val="Нижний колонтитул Знак"/>
    <w:basedOn w:val="a0"/>
    <w:link w:val="ab"/>
    <w:uiPriority w:val="99"/>
    <w:rsid w:val="00E418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9220-9124-4D96-8EE7-F21238D5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Князево</cp:lastModifiedBy>
  <cp:revision>25</cp:revision>
  <dcterms:created xsi:type="dcterms:W3CDTF">2020-02-19T06:32:00Z</dcterms:created>
  <dcterms:modified xsi:type="dcterms:W3CDTF">2024-05-27T10:17:00Z</dcterms:modified>
</cp:coreProperties>
</file>